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E66A30" w14:textId="77777777" w:rsidR="0097410E" w:rsidRDefault="0097410E" w:rsidP="0097410E">
      <w:pPr>
        <w:autoSpaceDE w:val="0"/>
        <w:autoSpaceDN w:val="0"/>
        <w:jc w:val="right"/>
        <w:rPr>
          <w:lang w:eastAsia="zh-CN"/>
        </w:rPr>
      </w:pPr>
      <w:r>
        <w:rPr>
          <w:rFonts w:hint="eastAsia"/>
          <w:lang w:eastAsia="zh-CN"/>
        </w:rPr>
        <w:t>様式第１号</w:t>
      </w:r>
    </w:p>
    <w:p w14:paraId="0184985F" w14:textId="77777777" w:rsidR="0097410E" w:rsidRDefault="0097410E" w:rsidP="0097410E">
      <w:pPr>
        <w:autoSpaceDE w:val="0"/>
        <w:autoSpaceDN w:val="0"/>
        <w:rPr>
          <w:lang w:eastAsia="zh-CN"/>
        </w:rPr>
      </w:pPr>
    </w:p>
    <w:p w14:paraId="56D61B66" w14:textId="77777777" w:rsidR="0097410E" w:rsidRPr="00DC3EBF" w:rsidRDefault="0097410E" w:rsidP="0097410E">
      <w:pPr>
        <w:autoSpaceDE w:val="0"/>
        <w:autoSpaceDN w:val="0"/>
        <w:jc w:val="center"/>
        <w:rPr>
          <w:sz w:val="40"/>
          <w:lang w:eastAsia="zh-CN"/>
        </w:rPr>
      </w:pPr>
      <w:r w:rsidRPr="00DC3EBF">
        <w:rPr>
          <w:rFonts w:hint="eastAsia"/>
          <w:spacing w:val="200"/>
          <w:sz w:val="40"/>
          <w:lang w:eastAsia="zh-CN"/>
        </w:rPr>
        <w:t>参加表明</w:t>
      </w:r>
      <w:r w:rsidRPr="00DC3EBF">
        <w:rPr>
          <w:rFonts w:hint="eastAsia"/>
          <w:sz w:val="40"/>
          <w:lang w:eastAsia="zh-CN"/>
        </w:rPr>
        <w:t>書</w:t>
      </w:r>
    </w:p>
    <w:p w14:paraId="6EE5FC4F" w14:textId="77777777" w:rsidR="0097410E" w:rsidRDefault="0097410E" w:rsidP="0097410E">
      <w:pPr>
        <w:autoSpaceDE w:val="0"/>
        <w:autoSpaceDN w:val="0"/>
        <w:rPr>
          <w:lang w:eastAsia="zh-CN"/>
        </w:rPr>
      </w:pPr>
    </w:p>
    <w:p w14:paraId="080D495B" w14:textId="77777777" w:rsidR="0097410E" w:rsidRDefault="0097410E" w:rsidP="0097410E">
      <w:pPr>
        <w:autoSpaceDE w:val="0"/>
        <w:autoSpaceDN w:val="0"/>
        <w:ind w:rightChars="100" w:right="227"/>
        <w:jc w:val="right"/>
        <w:rPr>
          <w:lang w:eastAsia="zh-CN"/>
        </w:rPr>
      </w:pPr>
      <w:r>
        <w:rPr>
          <w:rFonts w:hint="eastAsia"/>
          <w:lang w:eastAsia="zh-CN"/>
        </w:rPr>
        <w:t>令和　　年　　月　　日</w:t>
      </w:r>
    </w:p>
    <w:p w14:paraId="00C3D5D8" w14:textId="77777777" w:rsidR="0097410E" w:rsidRDefault="0097410E" w:rsidP="0097410E">
      <w:pPr>
        <w:autoSpaceDE w:val="0"/>
        <w:autoSpaceDN w:val="0"/>
        <w:rPr>
          <w:lang w:eastAsia="zh-CN"/>
        </w:rPr>
      </w:pPr>
    </w:p>
    <w:p w14:paraId="73EF7244" w14:textId="77777777" w:rsidR="0097410E" w:rsidRDefault="0097410E" w:rsidP="0097410E">
      <w:pPr>
        <w:autoSpaceDE w:val="0"/>
        <w:autoSpaceDN w:val="0"/>
        <w:ind w:leftChars="100" w:left="227"/>
      </w:pPr>
      <w:r>
        <w:rPr>
          <w:rFonts w:hint="eastAsia"/>
        </w:rPr>
        <w:t>（宛先）幸田町長</w:t>
      </w:r>
    </w:p>
    <w:p w14:paraId="43FFA0C0" w14:textId="77777777" w:rsidR="0097410E" w:rsidRDefault="0097410E" w:rsidP="0097410E">
      <w:pPr>
        <w:autoSpaceDE w:val="0"/>
        <w:autoSpaceDN w:val="0"/>
      </w:pPr>
    </w:p>
    <w:p w14:paraId="40C6C97B" w14:textId="77777777" w:rsidR="0097410E" w:rsidRDefault="0097410E" w:rsidP="0097410E">
      <w:pPr>
        <w:tabs>
          <w:tab w:val="left" w:pos="4767"/>
        </w:tabs>
        <w:autoSpaceDE w:val="0"/>
        <w:autoSpaceDN w:val="0"/>
        <w:ind w:leftChars="1400" w:left="3174" w:rightChars="-200" w:right="-453"/>
        <w:rPr>
          <w:lang w:eastAsia="zh-CN"/>
        </w:rPr>
      </w:pPr>
      <w:r>
        <w:rPr>
          <w:rFonts w:hint="eastAsia"/>
          <w:lang w:eastAsia="zh-CN"/>
        </w:rPr>
        <w:t>所在地</w:t>
      </w:r>
      <w:r>
        <w:rPr>
          <w:lang w:eastAsia="zh-CN"/>
        </w:rPr>
        <w:tab/>
      </w:r>
    </w:p>
    <w:p w14:paraId="252C4475" w14:textId="77777777" w:rsidR="0097410E" w:rsidRDefault="0097410E" w:rsidP="0097410E">
      <w:pPr>
        <w:tabs>
          <w:tab w:val="left" w:pos="4767"/>
        </w:tabs>
        <w:autoSpaceDE w:val="0"/>
        <w:autoSpaceDN w:val="0"/>
        <w:ind w:leftChars="1400" w:left="3174" w:rightChars="-200" w:right="-453"/>
        <w:rPr>
          <w:lang w:eastAsia="zh-CN"/>
        </w:rPr>
      </w:pPr>
    </w:p>
    <w:p w14:paraId="2E4B0F00" w14:textId="77777777" w:rsidR="0097410E" w:rsidRDefault="0097410E" w:rsidP="0097410E">
      <w:pPr>
        <w:tabs>
          <w:tab w:val="left" w:pos="4767"/>
        </w:tabs>
        <w:autoSpaceDE w:val="0"/>
        <w:autoSpaceDN w:val="0"/>
        <w:ind w:leftChars="1400" w:left="3174" w:rightChars="-200" w:right="-453"/>
      </w:pPr>
      <w:r>
        <w:rPr>
          <w:rFonts w:hint="eastAsia"/>
        </w:rPr>
        <w:t>会社名</w:t>
      </w:r>
      <w:r>
        <w:tab/>
      </w:r>
    </w:p>
    <w:p w14:paraId="108B4C51" w14:textId="77777777" w:rsidR="0097410E" w:rsidRDefault="0097410E" w:rsidP="0097410E">
      <w:pPr>
        <w:tabs>
          <w:tab w:val="left" w:pos="4767"/>
        </w:tabs>
        <w:autoSpaceDE w:val="0"/>
        <w:autoSpaceDN w:val="0"/>
        <w:ind w:leftChars="1400" w:left="3174" w:rightChars="-200" w:right="-453"/>
      </w:pPr>
    </w:p>
    <w:p w14:paraId="4AFB86AF" w14:textId="77777777" w:rsidR="0097410E" w:rsidRDefault="0097410E" w:rsidP="0097410E">
      <w:pPr>
        <w:tabs>
          <w:tab w:val="left" w:pos="4767"/>
        </w:tabs>
        <w:autoSpaceDE w:val="0"/>
        <w:autoSpaceDN w:val="0"/>
        <w:ind w:leftChars="1400" w:left="3174" w:rightChars="-200" w:right="-453"/>
      </w:pPr>
      <w:r>
        <w:rPr>
          <w:rFonts w:hint="eastAsia"/>
        </w:rPr>
        <w:t>代表者職氏名</w:t>
      </w:r>
      <w:r>
        <w:tab/>
      </w:r>
    </w:p>
    <w:p w14:paraId="2E6AB773" w14:textId="77777777" w:rsidR="0097410E" w:rsidRDefault="0097410E" w:rsidP="0097410E">
      <w:pPr>
        <w:autoSpaceDE w:val="0"/>
        <w:autoSpaceDN w:val="0"/>
      </w:pPr>
    </w:p>
    <w:p w14:paraId="4F0C8261" w14:textId="77777777" w:rsidR="0097410E" w:rsidRDefault="0097410E" w:rsidP="0097410E">
      <w:pPr>
        <w:autoSpaceDE w:val="0"/>
        <w:autoSpaceDN w:val="0"/>
      </w:pPr>
      <w:r>
        <w:rPr>
          <w:rFonts w:hint="eastAsia"/>
        </w:rPr>
        <w:t xml:space="preserve">　令和８年６月８日付けで公告のありました、幸田町キャッシュレス決済対応ＰＯＳレジ導入業務における公募型プロポーザル方式の提案書募集について、参加の希望を表明します。</w:t>
      </w:r>
    </w:p>
    <w:p w14:paraId="2DF2A7A5" w14:textId="77777777" w:rsidR="0097410E" w:rsidRDefault="0097410E" w:rsidP="0097410E">
      <w:pPr>
        <w:autoSpaceDE w:val="0"/>
        <w:autoSpaceDN w:val="0"/>
      </w:pPr>
      <w:r>
        <w:rPr>
          <w:rFonts w:hint="eastAsia"/>
        </w:rPr>
        <w:t xml:space="preserve">　なお、当該業務における参加資格者の要件を全て満たしていること及び提出書類の記載事項が事実と相違ないことを誓約します。</w:t>
      </w:r>
    </w:p>
    <w:p w14:paraId="511627B4" w14:textId="77777777" w:rsidR="0097410E" w:rsidRDefault="0097410E" w:rsidP="0097410E">
      <w:pPr>
        <w:autoSpaceDE w:val="0"/>
        <w:autoSpaceDN w:val="0"/>
      </w:pPr>
    </w:p>
    <w:p w14:paraId="59FDF829" w14:textId="77777777" w:rsidR="0097410E" w:rsidRDefault="0097410E" w:rsidP="0097410E">
      <w:pPr>
        <w:autoSpaceDE w:val="0"/>
        <w:autoSpaceDN w:val="0"/>
      </w:pPr>
      <w:r>
        <w:rPr>
          <w:rFonts w:hint="eastAsia"/>
        </w:rPr>
        <w:t xml:space="preserve">　【参加資格者の要件】</w:t>
      </w:r>
    </w:p>
    <w:p w14:paraId="7F261994" w14:textId="77777777" w:rsidR="0097410E" w:rsidRDefault="0097410E" w:rsidP="0097410E">
      <w:pPr>
        <w:autoSpaceDE w:val="0"/>
        <w:autoSpaceDN w:val="0"/>
        <w:ind w:leftChars="100" w:left="454" w:hangingChars="100" w:hanging="227"/>
      </w:pPr>
      <w:r>
        <w:rPr>
          <w:rFonts w:hint="eastAsia"/>
        </w:rPr>
        <w:t>・</w:t>
      </w:r>
      <w:r w:rsidRPr="00C3325C">
        <w:rPr>
          <w:rFonts w:hint="eastAsia"/>
        </w:rPr>
        <w:t>幸田町入札参加資格者名簿に登録されていること。なお、</w:t>
      </w:r>
      <w:r>
        <w:rPr>
          <w:rFonts w:hint="eastAsia"/>
        </w:rPr>
        <w:t>参加表明書の提出時点で登録がされていない場合には、速やかに登録の申請を行えば足りる。</w:t>
      </w:r>
    </w:p>
    <w:p w14:paraId="73B0370D" w14:textId="77777777" w:rsidR="0097410E" w:rsidRDefault="0097410E" w:rsidP="0097410E">
      <w:pPr>
        <w:autoSpaceDE w:val="0"/>
        <w:autoSpaceDN w:val="0"/>
        <w:ind w:leftChars="100" w:left="454" w:hangingChars="100" w:hanging="227"/>
      </w:pPr>
      <w:r>
        <w:rPr>
          <w:rFonts w:hint="eastAsia"/>
        </w:rPr>
        <w:t>・幸田町入札参加停止基準による入札参加停止措置を受けていないこと。</w:t>
      </w:r>
    </w:p>
    <w:p w14:paraId="4A3CEA54" w14:textId="77777777" w:rsidR="0097410E" w:rsidRDefault="0097410E" w:rsidP="0097410E">
      <w:pPr>
        <w:ind w:leftChars="100" w:left="454" w:hangingChars="100" w:hanging="227"/>
      </w:pPr>
      <w:r>
        <w:rPr>
          <w:rFonts w:hint="eastAsia"/>
        </w:rPr>
        <w:t>・地方自治法施行令（昭和２２年政令第１６号）第１６７条の４第１項の規定に該当しないこと。</w:t>
      </w:r>
    </w:p>
    <w:p w14:paraId="1DF6750E" w14:textId="77777777" w:rsidR="0097410E" w:rsidRPr="00C3325C" w:rsidRDefault="0097410E" w:rsidP="0097410E">
      <w:pPr>
        <w:ind w:leftChars="100" w:left="454" w:hangingChars="100" w:hanging="227"/>
      </w:pPr>
      <w:r>
        <w:rPr>
          <w:rFonts w:hint="eastAsia"/>
        </w:rPr>
        <w:t>・民事再生法（平成１１年法律第２２５条）の規定に基づく再生手続を開始する申立て若しくは会社更生法（平成１４年法律第１５４号）の規定に基づく更生手続開始の申立てをしてい</w:t>
      </w:r>
      <w:r w:rsidRPr="00C3325C">
        <w:rPr>
          <w:rFonts w:hint="eastAsia"/>
        </w:rPr>
        <w:t>ない者</w:t>
      </w:r>
      <w:r>
        <w:rPr>
          <w:rFonts w:hint="eastAsia"/>
        </w:rPr>
        <w:t>又はこれらの</w:t>
      </w:r>
      <w:r w:rsidRPr="00C3325C">
        <w:rPr>
          <w:rFonts w:hint="eastAsia"/>
        </w:rPr>
        <w:t>申立てがなされていない者であること。</w:t>
      </w:r>
    </w:p>
    <w:p w14:paraId="12F55A14" w14:textId="77777777" w:rsidR="0097410E" w:rsidRPr="006473A1" w:rsidRDefault="0097410E" w:rsidP="0097410E">
      <w:pPr>
        <w:ind w:leftChars="100" w:left="454" w:hangingChars="100" w:hanging="227"/>
      </w:pPr>
      <w:r>
        <w:rPr>
          <w:rFonts w:hint="eastAsia"/>
        </w:rPr>
        <w:t>・</w:t>
      </w:r>
      <w:r w:rsidRPr="00C3325C">
        <w:rPr>
          <w:rFonts w:hint="eastAsia"/>
        </w:rPr>
        <w:t>幸田町が行う</w:t>
      </w:r>
      <w:r>
        <w:rPr>
          <w:rFonts w:hint="eastAsia"/>
        </w:rPr>
        <w:t>調達</w:t>
      </w:r>
      <w:r w:rsidRPr="00C3325C">
        <w:rPr>
          <w:rFonts w:hint="eastAsia"/>
        </w:rPr>
        <w:t>契約</w:t>
      </w:r>
      <w:r>
        <w:rPr>
          <w:rFonts w:hint="eastAsia"/>
        </w:rPr>
        <w:t>から</w:t>
      </w:r>
      <w:r w:rsidRPr="00C3325C">
        <w:rPr>
          <w:rFonts w:hint="eastAsia"/>
        </w:rPr>
        <w:t>の暴力団排除に関する事務取扱要綱</w:t>
      </w:r>
      <w:r>
        <w:rPr>
          <w:rFonts w:hint="eastAsia"/>
        </w:rPr>
        <w:t>（平成１９年幸田町要綱第７２号）</w:t>
      </w:r>
      <w:r w:rsidRPr="00C3325C">
        <w:rPr>
          <w:rFonts w:hint="eastAsia"/>
        </w:rPr>
        <w:t>に基づく排除措置を受けていないこと。</w:t>
      </w:r>
    </w:p>
    <w:p w14:paraId="698D6962" w14:textId="77777777" w:rsidR="0097410E" w:rsidRDefault="0097410E" w:rsidP="0097410E">
      <w:pPr>
        <w:autoSpaceDE w:val="0"/>
        <w:autoSpaceDN w:val="0"/>
        <w:ind w:leftChars="100" w:left="454" w:hangingChars="100" w:hanging="227"/>
      </w:pPr>
      <w:r>
        <w:rPr>
          <w:rFonts w:hint="eastAsia"/>
        </w:rPr>
        <w:t>・国税及び地方税の滞納がないこと。</w:t>
      </w:r>
    </w:p>
    <w:p w14:paraId="7110D6AD" w14:textId="77777777" w:rsidR="0097410E" w:rsidRDefault="0097410E" w:rsidP="0097410E">
      <w:pPr>
        <w:autoSpaceDE w:val="0"/>
        <w:autoSpaceDN w:val="0"/>
        <w:ind w:leftChars="100" w:left="454" w:hangingChars="100" w:hanging="227"/>
      </w:pPr>
      <w:r>
        <w:rPr>
          <w:rFonts w:hint="eastAsia"/>
        </w:rPr>
        <w:t>・過去５年間において、自治体におけるキャッシュレス決済対応ＰＯＳレジの導入実績があること。</w:t>
      </w:r>
    </w:p>
    <w:p w14:paraId="2E089147" w14:textId="77777777" w:rsidR="0097410E" w:rsidRDefault="0097410E" w:rsidP="0097410E">
      <w:pPr>
        <w:autoSpaceDE w:val="0"/>
        <w:autoSpaceDN w:val="0"/>
      </w:pPr>
    </w:p>
    <w:p w14:paraId="19BA0FF6" w14:textId="77777777" w:rsidR="0097410E" w:rsidRDefault="0097410E" w:rsidP="0097410E">
      <w:pPr>
        <w:autoSpaceDE w:val="0"/>
        <w:autoSpaceDN w:val="0"/>
        <w:ind w:leftChars="100" w:left="454" w:hangingChars="100" w:hanging="227"/>
      </w:pPr>
      <w:r>
        <w:rPr>
          <w:rFonts w:hint="eastAsia"/>
        </w:rPr>
        <w:t>担当者連絡先　（担当者所属・氏名・電話番号・メールアドレス）</w:t>
      </w:r>
    </w:p>
    <w:p w14:paraId="12030891" w14:textId="77777777" w:rsidR="0097410E" w:rsidRPr="002E1E8C" w:rsidRDefault="0097410E" w:rsidP="0097410E">
      <w:pPr>
        <w:autoSpaceDE w:val="0"/>
        <w:autoSpaceDN w:val="0"/>
      </w:pPr>
    </w:p>
    <w:p w14:paraId="7ADA109A" w14:textId="77777777" w:rsidR="007262F8" w:rsidRPr="0097410E" w:rsidRDefault="007262F8"/>
    <w:sectPr w:rsidR="007262F8" w:rsidRPr="0097410E" w:rsidSect="0097410E">
      <w:pgSz w:w="11906" w:h="16838" w:code="9"/>
      <w:pgMar w:top="1418" w:right="1418" w:bottom="851" w:left="1418" w:header="567" w:footer="567" w:gutter="0"/>
      <w:cols w:space="425"/>
      <w:docGrid w:type="linesAndChars" w:linePitch="364" w:charSpace="138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10E"/>
    <w:rsid w:val="00584EEB"/>
    <w:rsid w:val="006018FF"/>
    <w:rsid w:val="007262F8"/>
    <w:rsid w:val="0097410E"/>
    <w:rsid w:val="00E431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59C4737"/>
  <w15:chartTrackingRefBased/>
  <w15:docId w15:val="{4848356A-4668-4DA6-A087-D44616E6A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line="32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7410E"/>
    <w:pPr>
      <w:widowControl w:val="0"/>
      <w:spacing w:line="240" w:lineRule="auto"/>
      <w:jc w:val="both"/>
    </w:pPr>
    <w:rPr>
      <w:rFonts w:ascii="ＭＳ 明朝" w:eastAsia="ＭＳ 明朝" w:hAnsi="ＭＳ Ｐ明朝"/>
      <w:szCs w:val="22"/>
      <w14:ligatures w14:val="none"/>
    </w:rPr>
  </w:style>
  <w:style w:type="paragraph" w:styleId="1">
    <w:name w:val="heading 1"/>
    <w:basedOn w:val="a"/>
    <w:next w:val="a"/>
    <w:link w:val="10"/>
    <w:uiPriority w:val="9"/>
    <w:qFormat/>
    <w:rsid w:val="0097410E"/>
    <w:pPr>
      <w:keepNext/>
      <w:keepLines/>
      <w:widowControl/>
      <w:spacing w:before="280" w:after="80" w:line="320" w:lineRule="exact"/>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97410E"/>
    <w:pPr>
      <w:keepNext/>
      <w:keepLines/>
      <w:widowControl/>
      <w:spacing w:before="160" w:after="80" w:line="320" w:lineRule="exact"/>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97410E"/>
    <w:pPr>
      <w:keepNext/>
      <w:keepLines/>
      <w:widowControl/>
      <w:spacing w:before="160" w:after="80" w:line="320" w:lineRule="exact"/>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97410E"/>
    <w:pPr>
      <w:keepNext/>
      <w:keepLines/>
      <w:widowControl/>
      <w:spacing w:before="80" w:after="40" w:line="320" w:lineRule="exact"/>
      <w:jc w:val="left"/>
      <w:outlineLvl w:val="3"/>
    </w:pPr>
    <w:rPr>
      <w:rFonts w:asciiTheme="majorHAnsi" w:eastAsiaTheme="majorEastAsia" w:hAnsiTheme="majorHAnsi" w:cstheme="majorBidi"/>
      <w:color w:val="000000" w:themeColor="text1"/>
      <w:szCs w:val="24"/>
      <w14:ligatures w14:val="standardContextual"/>
    </w:rPr>
  </w:style>
  <w:style w:type="paragraph" w:styleId="5">
    <w:name w:val="heading 5"/>
    <w:basedOn w:val="a"/>
    <w:next w:val="a"/>
    <w:link w:val="50"/>
    <w:uiPriority w:val="9"/>
    <w:semiHidden/>
    <w:unhideWhenUsed/>
    <w:qFormat/>
    <w:rsid w:val="0097410E"/>
    <w:pPr>
      <w:keepNext/>
      <w:keepLines/>
      <w:widowControl/>
      <w:spacing w:before="80" w:after="40" w:line="320" w:lineRule="exact"/>
      <w:ind w:leftChars="100" w:left="100"/>
      <w:jc w:val="left"/>
      <w:outlineLvl w:val="4"/>
    </w:pPr>
    <w:rPr>
      <w:rFonts w:asciiTheme="majorHAnsi" w:eastAsiaTheme="majorEastAsia" w:hAnsiTheme="majorHAnsi" w:cstheme="majorBidi"/>
      <w:color w:val="000000" w:themeColor="text1"/>
      <w:szCs w:val="24"/>
      <w14:ligatures w14:val="standardContextual"/>
    </w:rPr>
  </w:style>
  <w:style w:type="paragraph" w:styleId="6">
    <w:name w:val="heading 6"/>
    <w:basedOn w:val="a"/>
    <w:next w:val="a"/>
    <w:link w:val="60"/>
    <w:uiPriority w:val="9"/>
    <w:semiHidden/>
    <w:unhideWhenUsed/>
    <w:qFormat/>
    <w:rsid w:val="0097410E"/>
    <w:pPr>
      <w:keepNext/>
      <w:keepLines/>
      <w:widowControl/>
      <w:spacing w:before="80" w:after="40" w:line="320" w:lineRule="exact"/>
      <w:ind w:leftChars="200" w:left="200"/>
      <w:jc w:val="left"/>
      <w:outlineLvl w:val="5"/>
    </w:pPr>
    <w:rPr>
      <w:rFonts w:asciiTheme="majorHAnsi" w:eastAsiaTheme="majorEastAsia" w:hAnsiTheme="majorHAnsi" w:cstheme="majorBidi"/>
      <w:color w:val="000000" w:themeColor="text1"/>
      <w:szCs w:val="24"/>
      <w14:ligatures w14:val="standardContextual"/>
    </w:rPr>
  </w:style>
  <w:style w:type="paragraph" w:styleId="7">
    <w:name w:val="heading 7"/>
    <w:basedOn w:val="a"/>
    <w:next w:val="a"/>
    <w:link w:val="70"/>
    <w:uiPriority w:val="9"/>
    <w:semiHidden/>
    <w:unhideWhenUsed/>
    <w:qFormat/>
    <w:rsid w:val="0097410E"/>
    <w:pPr>
      <w:keepNext/>
      <w:keepLines/>
      <w:widowControl/>
      <w:spacing w:before="80" w:after="40" w:line="320" w:lineRule="exact"/>
      <w:ind w:leftChars="300" w:left="300"/>
      <w:jc w:val="left"/>
      <w:outlineLvl w:val="6"/>
    </w:pPr>
    <w:rPr>
      <w:rFonts w:asciiTheme="majorHAnsi" w:eastAsiaTheme="majorEastAsia" w:hAnsiTheme="majorHAnsi" w:cstheme="majorBidi"/>
      <w:color w:val="000000" w:themeColor="text1"/>
      <w:szCs w:val="24"/>
      <w14:ligatures w14:val="standardContextual"/>
    </w:rPr>
  </w:style>
  <w:style w:type="paragraph" w:styleId="8">
    <w:name w:val="heading 8"/>
    <w:basedOn w:val="a"/>
    <w:next w:val="a"/>
    <w:link w:val="80"/>
    <w:uiPriority w:val="9"/>
    <w:semiHidden/>
    <w:unhideWhenUsed/>
    <w:qFormat/>
    <w:rsid w:val="0097410E"/>
    <w:pPr>
      <w:keepNext/>
      <w:keepLines/>
      <w:widowControl/>
      <w:spacing w:before="80" w:after="40" w:line="320" w:lineRule="exact"/>
      <w:ind w:leftChars="400" w:left="400"/>
      <w:jc w:val="left"/>
      <w:outlineLvl w:val="7"/>
    </w:pPr>
    <w:rPr>
      <w:rFonts w:asciiTheme="majorHAnsi" w:eastAsiaTheme="majorEastAsia" w:hAnsiTheme="majorHAnsi" w:cstheme="majorBidi"/>
      <w:color w:val="000000" w:themeColor="text1"/>
      <w:szCs w:val="24"/>
      <w14:ligatures w14:val="standardContextual"/>
    </w:rPr>
  </w:style>
  <w:style w:type="paragraph" w:styleId="9">
    <w:name w:val="heading 9"/>
    <w:basedOn w:val="a"/>
    <w:next w:val="a"/>
    <w:link w:val="90"/>
    <w:uiPriority w:val="9"/>
    <w:semiHidden/>
    <w:unhideWhenUsed/>
    <w:qFormat/>
    <w:rsid w:val="0097410E"/>
    <w:pPr>
      <w:keepNext/>
      <w:keepLines/>
      <w:widowControl/>
      <w:spacing w:before="80" w:after="40" w:line="320" w:lineRule="exact"/>
      <w:ind w:leftChars="500" w:left="500"/>
      <w:jc w:val="left"/>
      <w:outlineLvl w:val="8"/>
    </w:pPr>
    <w:rPr>
      <w:rFonts w:asciiTheme="majorHAnsi" w:eastAsiaTheme="majorEastAsia" w:hAnsiTheme="majorHAnsi" w:cstheme="majorBidi"/>
      <w:color w:val="000000" w:themeColor="text1"/>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7410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7410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7410E"/>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7410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7410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7410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7410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7410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7410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7410E"/>
    <w:pPr>
      <w:widowControl/>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97410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7410E"/>
    <w:pPr>
      <w:widowControl/>
      <w:numPr>
        <w:ilvl w:val="1"/>
      </w:numPr>
      <w:spacing w:after="160" w:line="320" w:lineRule="exact"/>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97410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7410E"/>
    <w:pPr>
      <w:widowControl/>
      <w:spacing w:before="160" w:after="160" w:line="320" w:lineRule="exact"/>
      <w:jc w:val="center"/>
    </w:pPr>
    <w:rPr>
      <w:rFonts w:asciiTheme="minorHAnsi" w:eastAsiaTheme="minorEastAsia" w:hAnsiTheme="minorHAnsi"/>
      <w:i/>
      <w:iCs/>
      <w:color w:val="404040" w:themeColor="text1" w:themeTint="BF"/>
      <w:szCs w:val="24"/>
      <w14:ligatures w14:val="standardContextual"/>
    </w:rPr>
  </w:style>
  <w:style w:type="character" w:customStyle="1" w:styleId="a8">
    <w:name w:val="引用文 (文字)"/>
    <w:basedOn w:val="a0"/>
    <w:link w:val="a7"/>
    <w:uiPriority w:val="29"/>
    <w:rsid w:val="0097410E"/>
    <w:rPr>
      <w:i/>
      <w:iCs/>
      <w:color w:val="404040" w:themeColor="text1" w:themeTint="BF"/>
    </w:rPr>
  </w:style>
  <w:style w:type="paragraph" w:styleId="a9">
    <w:name w:val="List Paragraph"/>
    <w:basedOn w:val="a"/>
    <w:uiPriority w:val="34"/>
    <w:qFormat/>
    <w:rsid w:val="0097410E"/>
    <w:pPr>
      <w:widowControl/>
      <w:spacing w:line="320" w:lineRule="exact"/>
      <w:ind w:left="720"/>
      <w:contextualSpacing/>
      <w:jc w:val="left"/>
    </w:pPr>
    <w:rPr>
      <w:rFonts w:asciiTheme="minorHAnsi" w:eastAsiaTheme="minorEastAsia" w:hAnsiTheme="minorHAnsi"/>
      <w:szCs w:val="24"/>
      <w14:ligatures w14:val="standardContextual"/>
    </w:rPr>
  </w:style>
  <w:style w:type="character" w:styleId="21">
    <w:name w:val="Intense Emphasis"/>
    <w:basedOn w:val="a0"/>
    <w:uiPriority w:val="21"/>
    <w:qFormat/>
    <w:rsid w:val="0097410E"/>
    <w:rPr>
      <w:i/>
      <w:iCs/>
      <w:color w:val="0F4761" w:themeColor="accent1" w:themeShade="BF"/>
    </w:rPr>
  </w:style>
  <w:style w:type="paragraph" w:styleId="22">
    <w:name w:val="Intense Quote"/>
    <w:basedOn w:val="a"/>
    <w:next w:val="a"/>
    <w:link w:val="23"/>
    <w:uiPriority w:val="30"/>
    <w:qFormat/>
    <w:rsid w:val="0097410E"/>
    <w:pPr>
      <w:widowControl/>
      <w:pBdr>
        <w:top w:val="single" w:sz="4" w:space="10" w:color="0F4761" w:themeColor="accent1" w:themeShade="BF"/>
        <w:bottom w:val="single" w:sz="4" w:space="10" w:color="0F4761" w:themeColor="accent1" w:themeShade="BF"/>
      </w:pBdr>
      <w:spacing w:before="360" w:after="360" w:line="320" w:lineRule="exact"/>
      <w:ind w:left="864" w:right="864"/>
      <w:jc w:val="center"/>
    </w:pPr>
    <w:rPr>
      <w:rFonts w:asciiTheme="minorHAnsi" w:eastAsiaTheme="minorEastAsia" w:hAnsiTheme="minorHAnsi"/>
      <w:i/>
      <w:iCs/>
      <w:color w:val="0F4761" w:themeColor="accent1" w:themeShade="BF"/>
      <w:szCs w:val="24"/>
      <w14:ligatures w14:val="standardContextual"/>
    </w:rPr>
  </w:style>
  <w:style w:type="character" w:customStyle="1" w:styleId="23">
    <w:name w:val="引用文 2 (文字)"/>
    <w:basedOn w:val="a0"/>
    <w:link w:val="22"/>
    <w:uiPriority w:val="30"/>
    <w:rsid w:val="0097410E"/>
    <w:rPr>
      <w:i/>
      <w:iCs/>
      <w:color w:val="0F4761" w:themeColor="accent1" w:themeShade="BF"/>
    </w:rPr>
  </w:style>
  <w:style w:type="character" w:styleId="24">
    <w:name w:val="Intense Reference"/>
    <w:basedOn w:val="a0"/>
    <w:uiPriority w:val="32"/>
    <w:qFormat/>
    <w:rsid w:val="0097410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94</Words>
  <Characters>542</Characters>
  <Application>Microsoft Office Word</Application>
  <DocSecurity>0</DocSecurity>
  <Lines>4</Lines>
  <Paragraphs>1</Paragraphs>
  <ScaleCrop>false</ScaleCrop>
  <Company/>
  <LinksUpToDate>false</LinksUpToDate>
  <CharactersWithSpaces>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原田 麻衣</dc:creator>
  <cp:keywords/>
  <dc:description/>
  <cp:lastModifiedBy>原田 麻衣</cp:lastModifiedBy>
  <cp:revision>1</cp:revision>
  <dcterms:created xsi:type="dcterms:W3CDTF">2026-06-08T08:11:00Z</dcterms:created>
  <dcterms:modified xsi:type="dcterms:W3CDTF">2026-06-08T08:12:00Z</dcterms:modified>
</cp:coreProperties>
</file>